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AE3303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481AB62B" w14:textId="282B0F1F" w:rsidR="0019564F" w:rsidRDefault="0019564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16</w:t>
      </w:r>
      <w:r w:rsidRPr="00D56A73">
        <w:rPr>
          <w:rFonts w:ascii="Arial" w:hAnsi="Arial" w:cs="Arial"/>
          <w:b/>
          <w:bCs/>
        </w:rPr>
        <w:t xml:space="preserve"> DEL </w:t>
      </w:r>
      <w:r>
        <w:rPr>
          <w:rFonts w:ascii="Arial" w:hAnsi="Arial" w:cs="Arial"/>
          <w:b/>
          <w:bCs/>
        </w:rPr>
        <w:t>1</w:t>
      </w:r>
      <w:r w:rsidR="0093089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FEBBRAIO 2018</w:t>
      </w:r>
    </w:p>
    <w:p w14:paraId="43CB5AD9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3ACDCFD8" w14:textId="34EA281C" w:rsidR="0019564F" w:rsidRDefault="002554AA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ARRENDE ALLA PRIMA DELLA CLASSIFICA L’AGRIFLOR DI 2^DIVISIONE. QUALIFICATA AI QUARTI DELLA FASE PROVINCIALE LA SQUADRA UNDER </w:t>
      </w:r>
      <w:proofErr w:type="gramStart"/>
      <w:r>
        <w:rPr>
          <w:rFonts w:ascii="Arial" w:hAnsi="Arial" w:cs="Arial"/>
          <w:b/>
          <w:bCs/>
        </w:rPr>
        <w:t>14</w:t>
      </w:r>
      <w:proofErr w:type="gramEnd"/>
      <w:r>
        <w:rPr>
          <w:rFonts w:ascii="Arial" w:hAnsi="Arial" w:cs="Arial"/>
          <w:b/>
          <w:bCs/>
        </w:rPr>
        <w:t>.</w:t>
      </w:r>
    </w:p>
    <w:p w14:paraId="04AB6385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3E1594D2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>2^divisione</w:t>
      </w:r>
    </w:p>
    <w:p w14:paraId="5CFB1C45" w14:textId="05E95364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Zola - </w:t>
      </w:r>
      <w:proofErr w:type="spellStart"/>
      <w:r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63279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-1</w:t>
      </w:r>
      <w:r w:rsidRPr="00F63279">
        <w:rPr>
          <w:rFonts w:ascii="Arial" w:hAnsi="Arial" w:cs="Arial"/>
          <w:bCs/>
          <w:sz w:val="18"/>
          <w:szCs w:val="18"/>
        </w:rPr>
        <w:t xml:space="preserve"> (</w:t>
      </w:r>
      <w:r w:rsidR="00AE3303">
        <w:rPr>
          <w:rFonts w:ascii="Arial" w:hAnsi="Arial" w:cs="Arial"/>
          <w:bCs/>
          <w:sz w:val="18"/>
          <w:szCs w:val="18"/>
        </w:rPr>
        <w:t>25-15/25-17/23-25/25-15</w:t>
      </w:r>
      <w:r w:rsidRPr="00F63279">
        <w:rPr>
          <w:rFonts w:ascii="Arial" w:hAnsi="Arial" w:cs="Arial"/>
          <w:bCs/>
          <w:sz w:val="18"/>
          <w:szCs w:val="18"/>
        </w:rPr>
        <w:t>)</w:t>
      </w:r>
    </w:p>
    <w:p w14:paraId="2878770F" w14:textId="7809E49D" w:rsidR="0019564F" w:rsidRPr="00F63279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Cs/>
          <w:sz w:val="18"/>
          <w:szCs w:val="18"/>
        </w:rPr>
        <w:t>Zardi</w:t>
      </w:r>
      <w:r w:rsidR="00FA2EC8">
        <w:rPr>
          <w:rFonts w:ascii="Arial" w:hAnsi="Arial" w:cs="Arial"/>
          <w:bCs/>
          <w:sz w:val="18"/>
          <w:szCs w:val="18"/>
        </w:rPr>
        <w:t xml:space="preserve"> 3</w:t>
      </w:r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Cs/>
          <w:sz w:val="18"/>
          <w:szCs w:val="18"/>
        </w:rPr>
        <w:t>Dalpozzo</w:t>
      </w:r>
      <w:proofErr w:type="spellEnd"/>
      <w:r w:rsidR="00FA2EC8">
        <w:rPr>
          <w:rFonts w:ascii="Arial" w:hAnsi="Arial" w:cs="Arial"/>
          <w:bCs/>
          <w:sz w:val="18"/>
          <w:szCs w:val="18"/>
        </w:rPr>
        <w:t xml:space="preserve"> 2</w:t>
      </w:r>
      <w:r>
        <w:rPr>
          <w:rFonts w:ascii="Arial" w:hAnsi="Arial" w:cs="Arial"/>
          <w:bCs/>
          <w:sz w:val="18"/>
          <w:szCs w:val="18"/>
        </w:rPr>
        <w:t>,</w:t>
      </w:r>
      <w:r w:rsidR="00FA2EC8">
        <w:rPr>
          <w:rFonts w:ascii="Arial" w:hAnsi="Arial" w:cs="Arial"/>
          <w:bCs/>
          <w:sz w:val="18"/>
          <w:szCs w:val="18"/>
        </w:rPr>
        <w:t xml:space="preserve"> </w:t>
      </w:r>
      <w:r w:rsidRPr="00F63279">
        <w:rPr>
          <w:rFonts w:ascii="Arial" w:hAnsi="Arial" w:cs="Arial"/>
          <w:bCs/>
          <w:sz w:val="18"/>
          <w:szCs w:val="18"/>
        </w:rPr>
        <w:t>Ciaccioni (</w:t>
      </w:r>
      <w:proofErr w:type="spellStart"/>
      <w:proofErr w:type="gramStart"/>
      <w:r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>.</w:t>
      </w:r>
      <w:proofErr w:type="gramEnd"/>
      <w:r w:rsidRPr="00F63279">
        <w:rPr>
          <w:rFonts w:ascii="Arial" w:hAnsi="Arial" w:cs="Arial"/>
          <w:bCs/>
          <w:sz w:val="18"/>
          <w:szCs w:val="18"/>
        </w:rPr>
        <w:t>), De Simone</w:t>
      </w:r>
      <w:r w:rsidR="00A671D3">
        <w:rPr>
          <w:rFonts w:ascii="Arial" w:hAnsi="Arial" w:cs="Arial"/>
          <w:bCs/>
          <w:sz w:val="18"/>
          <w:szCs w:val="18"/>
        </w:rPr>
        <w:t xml:space="preserve"> 1</w:t>
      </w:r>
      <w:r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Lipari 6</w:t>
      </w:r>
      <w:r>
        <w:rPr>
          <w:rFonts w:ascii="Arial" w:hAnsi="Arial" w:cs="Arial"/>
          <w:bCs/>
          <w:sz w:val="18"/>
          <w:szCs w:val="18"/>
        </w:rPr>
        <w:t>, Canè</w:t>
      </w:r>
      <w:r w:rsidR="00A671D3">
        <w:rPr>
          <w:rFonts w:ascii="Arial" w:hAnsi="Arial" w:cs="Arial"/>
          <w:bCs/>
          <w:sz w:val="18"/>
          <w:szCs w:val="18"/>
        </w:rPr>
        <w:t xml:space="preserve"> 7</w:t>
      </w:r>
      <w:r w:rsidRPr="00F63279"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671D3">
        <w:rPr>
          <w:rFonts w:ascii="Arial" w:hAnsi="Arial" w:cs="Arial"/>
          <w:bCs/>
          <w:sz w:val="18"/>
          <w:szCs w:val="18"/>
        </w:rPr>
        <w:t>Monducci</w:t>
      </w:r>
      <w:proofErr w:type="spellEnd"/>
      <w:r w:rsidR="00A671D3">
        <w:rPr>
          <w:rFonts w:ascii="Arial" w:hAnsi="Arial" w:cs="Arial"/>
          <w:bCs/>
          <w:sz w:val="18"/>
          <w:szCs w:val="18"/>
        </w:rPr>
        <w:t xml:space="preserve"> Rambelli 4</w:t>
      </w:r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Nunnari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</w:t>
      </w:r>
      <w:r w:rsidR="00A671D3">
        <w:rPr>
          <w:rFonts w:ascii="Arial" w:hAnsi="Arial" w:cs="Arial"/>
          <w:bCs/>
          <w:sz w:val="18"/>
          <w:szCs w:val="18"/>
        </w:rPr>
        <w:t>7</w:t>
      </w:r>
      <w:r w:rsidRPr="00F6327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Robles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.).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All</w:t>
      </w:r>
      <w:proofErr w:type="spellEnd"/>
      <w:r w:rsidRPr="00F6327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F63279">
        <w:rPr>
          <w:rFonts w:ascii="Arial" w:hAnsi="Arial" w:cs="Arial"/>
          <w:bCs/>
          <w:sz w:val="18"/>
          <w:szCs w:val="18"/>
        </w:rPr>
        <w:t>Astrada</w:t>
      </w:r>
      <w:proofErr w:type="spellEnd"/>
    </w:p>
    <w:p w14:paraId="307C34D2" w14:textId="51E58495" w:rsidR="0019564F" w:rsidRDefault="00AE3303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Non sfigura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in casa della capolista Zola che si dimostra più forte delle imolesi. Con qualche errore in meno sia in ricezione </w:t>
      </w:r>
      <w:proofErr w:type="gramStart"/>
      <w:r>
        <w:rPr>
          <w:rFonts w:ascii="Arial" w:hAnsi="Arial" w:cs="Arial"/>
          <w:bCs/>
          <w:sz w:val="18"/>
          <w:szCs w:val="18"/>
        </w:rPr>
        <w:t>che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in attacco la squadra di coach </w:t>
      </w:r>
      <w:proofErr w:type="spellStart"/>
      <w:r>
        <w:rPr>
          <w:rFonts w:ascii="Arial" w:hAnsi="Arial" w:cs="Arial"/>
          <w:bCs/>
          <w:sz w:val="18"/>
          <w:szCs w:val="18"/>
        </w:rPr>
        <w:t>Astrada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avrebbe sicuramente potuto raccogliere qualcosa in più. Resta ora da invertire l’andamento di questo girone di ritorno che al momento vede solo sconfitte per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la prossima gara non è certo </w:t>
      </w:r>
      <w:proofErr w:type="gramStart"/>
      <w:r>
        <w:rPr>
          <w:rFonts w:ascii="Arial" w:hAnsi="Arial" w:cs="Arial"/>
          <w:bCs/>
          <w:sz w:val="18"/>
          <w:szCs w:val="18"/>
        </w:rPr>
        <w:t>delle più agevoli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. Sarà ospite </w:t>
      </w:r>
      <w:proofErr w:type="gramStart"/>
      <w:r>
        <w:rPr>
          <w:rFonts w:ascii="Arial" w:hAnsi="Arial" w:cs="Arial"/>
          <w:bCs/>
          <w:sz w:val="18"/>
          <w:szCs w:val="18"/>
        </w:rPr>
        <w:t>al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pala </w:t>
      </w:r>
      <w:proofErr w:type="spellStart"/>
      <w:r>
        <w:rPr>
          <w:rFonts w:ascii="Arial" w:hAnsi="Arial" w:cs="Arial"/>
          <w:bCs/>
          <w:sz w:val="18"/>
          <w:szCs w:val="18"/>
        </w:rPr>
        <w:t>Ruggi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sabato 17 febbraio (inizio ore 15,30) la seconda in classifica, l’Atletico, che all’andato lascio un punto riuscendo ad imporsi solo per 3-2 dopo una combattutissima gara.</w:t>
      </w:r>
    </w:p>
    <w:p w14:paraId="280322E0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B5DA2E6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F63279">
        <w:rPr>
          <w:rFonts w:ascii="Arial" w:hAnsi="Arial" w:cs="Arial"/>
          <w:b/>
          <w:bCs/>
          <w:sz w:val="18"/>
          <w:szCs w:val="18"/>
          <w:u w:val="single"/>
        </w:rPr>
        <w:t>^divisione</w:t>
      </w:r>
    </w:p>
    <w:p w14:paraId="723F1BE1" w14:textId="1F3F90D5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- </w:t>
      </w:r>
      <w:proofErr w:type="spellStart"/>
      <w:r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63279">
        <w:rPr>
          <w:rFonts w:ascii="Arial" w:hAnsi="Arial" w:cs="Arial"/>
          <w:bCs/>
          <w:sz w:val="18"/>
          <w:szCs w:val="18"/>
        </w:rPr>
        <w:t>3</w:t>
      </w:r>
      <w:r>
        <w:rPr>
          <w:rFonts w:ascii="Arial" w:hAnsi="Arial" w:cs="Arial"/>
          <w:bCs/>
          <w:sz w:val="18"/>
          <w:szCs w:val="18"/>
        </w:rPr>
        <w:t>-1</w:t>
      </w:r>
      <w:r w:rsidRPr="00F63279">
        <w:rPr>
          <w:rFonts w:ascii="Arial" w:hAnsi="Arial" w:cs="Arial"/>
          <w:bCs/>
          <w:sz w:val="18"/>
          <w:szCs w:val="18"/>
        </w:rPr>
        <w:t xml:space="preserve"> (</w:t>
      </w:r>
      <w:r w:rsidR="00AE3303">
        <w:rPr>
          <w:rFonts w:ascii="Arial" w:hAnsi="Arial" w:cs="Arial"/>
          <w:bCs/>
          <w:sz w:val="18"/>
          <w:szCs w:val="18"/>
        </w:rPr>
        <w:t>25-14/25-13/22-25/25-19)</w:t>
      </w:r>
    </w:p>
    <w:p w14:paraId="7A1D8E21" w14:textId="6D1C3B84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Ancora una sconfitta, la seconda consecutiva, per le ragazze </w:t>
      </w:r>
      <w:proofErr w:type="gramStart"/>
      <w:r>
        <w:rPr>
          <w:rFonts w:ascii="Arial" w:hAnsi="Arial" w:cs="Arial"/>
          <w:bCs/>
          <w:sz w:val="18"/>
          <w:szCs w:val="18"/>
        </w:rPr>
        <w:t>della squadra under 14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impegnata nel campionato di 3^divisione juniores. Dopo l’esordio negativo della scorsa settimana contro Ozzano è la </w:t>
      </w: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Bologna a fare sua l’intera posta in palio con il punteggio di 3 set a </w:t>
      </w:r>
      <w:proofErr w:type="gramStart"/>
      <w:r>
        <w:rPr>
          <w:rFonts w:ascii="Arial" w:hAnsi="Arial" w:cs="Arial"/>
          <w:bCs/>
          <w:sz w:val="18"/>
          <w:szCs w:val="18"/>
        </w:rPr>
        <w:t>1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. Sotto di due parziali le ragazze imolesi hanno avuto una buona reazione al punto da ottenere la vittoria del 3°set, ma la capacità di superare le avversarie è durata solo in quel frangente </w:t>
      </w:r>
      <w:proofErr w:type="gramStart"/>
      <w:r>
        <w:rPr>
          <w:rFonts w:ascii="Arial" w:hAnsi="Arial" w:cs="Arial"/>
          <w:bCs/>
          <w:sz w:val="18"/>
          <w:szCs w:val="18"/>
        </w:rPr>
        <w:t>ed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infatti le padrone di casa del </w:t>
      </w:r>
      <w:proofErr w:type="spellStart"/>
      <w:r>
        <w:rPr>
          <w:rFonts w:ascii="Arial" w:hAnsi="Arial" w:cs="Arial"/>
          <w:bCs/>
          <w:sz w:val="18"/>
          <w:szCs w:val="18"/>
        </w:rPr>
        <w:t>Pontevecchio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si sono subito aggiudicate la quarta frazione e l’incontro. </w:t>
      </w:r>
      <w:proofErr w:type="spellStart"/>
      <w:proofErr w:type="gramStart"/>
      <w:r>
        <w:rPr>
          <w:rFonts w:ascii="Arial" w:hAnsi="Arial" w:cs="Arial"/>
          <w:bCs/>
          <w:sz w:val="18"/>
          <w:szCs w:val="18"/>
        </w:rPr>
        <w:t>Venerdi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AE3303">
        <w:rPr>
          <w:rFonts w:ascii="Arial" w:hAnsi="Arial" w:cs="Arial"/>
          <w:bCs/>
          <w:sz w:val="18"/>
          <w:szCs w:val="18"/>
        </w:rPr>
        <w:t xml:space="preserve">16 febbraio </w:t>
      </w:r>
      <w:r>
        <w:rPr>
          <w:rFonts w:ascii="Arial" w:hAnsi="Arial" w:cs="Arial"/>
          <w:bCs/>
          <w:sz w:val="18"/>
          <w:szCs w:val="18"/>
        </w:rPr>
        <w:t xml:space="preserve">di scena alla </w:t>
      </w:r>
      <w:proofErr w:type="spellStart"/>
      <w:r>
        <w:rPr>
          <w:rFonts w:ascii="Arial" w:hAnsi="Arial" w:cs="Arial"/>
          <w:bCs/>
          <w:sz w:val="18"/>
          <w:szCs w:val="18"/>
        </w:rPr>
        <w:t>Pulicari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(inizio ore 21) l’Atletico Bologna.</w:t>
      </w:r>
      <w:proofErr w:type="gramEnd"/>
    </w:p>
    <w:p w14:paraId="5AE290E2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40DD028C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14</w:t>
      </w:r>
      <w:proofErr w:type="gramEnd"/>
    </w:p>
    <w:p w14:paraId="79B78388" w14:textId="77777777" w:rsidR="0019564F" w:rsidRPr="00F63279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/>
          <w:bCs/>
          <w:sz w:val="18"/>
          <w:szCs w:val="18"/>
        </w:rPr>
        <w:t>Rossetto e Cioccolato Imola</w:t>
      </w:r>
      <w:r w:rsidRPr="00F63279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– Nettunia </w:t>
      </w:r>
      <w:r w:rsidRPr="00F63279">
        <w:rPr>
          <w:rFonts w:ascii="Arial" w:hAnsi="Arial" w:cs="Arial"/>
          <w:bCs/>
          <w:sz w:val="18"/>
          <w:szCs w:val="18"/>
        </w:rPr>
        <w:t>3-</w:t>
      </w:r>
      <w:r>
        <w:rPr>
          <w:rFonts w:ascii="Arial" w:hAnsi="Arial" w:cs="Arial"/>
          <w:bCs/>
          <w:sz w:val="18"/>
          <w:szCs w:val="18"/>
        </w:rPr>
        <w:t>0</w:t>
      </w:r>
      <w:r w:rsidRPr="00F63279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>25-23</w:t>
      </w:r>
      <w:r w:rsidRPr="00F63279">
        <w:rPr>
          <w:rFonts w:ascii="Arial" w:hAnsi="Arial" w:cs="Arial"/>
          <w:bCs/>
          <w:sz w:val="18"/>
          <w:szCs w:val="18"/>
        </w:rPr>
        <w:t>)</w:t>
      </w:r>
    </w:p>
    <w:p w14:paraId="103DEDF9" w14:textId="40B48CA5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Conquista l’accesso ai quarti di finale della fase provinciale </w:t>
      </w:r>
      <w:proofErr w:type="gramStart"/>
      <w:r>
        <w:rPr>
          <w:rFonts w:ascii="Arial" w:hAnsi="Arial" w:cs="Arial"/>
          <w:bCs/>
          <w:sz w:val="18"/>
          <w:szCs w:val="18"/>
        </w:rPr>
        <w:t>la squadra under 14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della scuola di pallavolo Diffusione Sport. Nella gara valida per gli ottavi Rossetto e cioccolato vince </w:t>
      </w:r>
      <w:r w:rsidR="00AE3303">
        <w:rPr>
          <w:rFonts w:ascii="Arial" w:hAnsi="Arial" w:cs="Arial"/>
          <w:bCs/>
          <w:sz w:val="18"/>
          <w:szCs w:val="18"/>
        </w:rPr>
        <w:t xml:space="preserve">per </w:t>
      </w:r>
      <w:proofErr w:type="gramStart"/>
      <w:r w:rsidR="00AE3303">
        <w:rPr>
          <w:rFonts w:ascii="Arial" w:hAnsi="Arial" w:cs="Arial"/>
          <w:bCs/>
          <w:sz w:val="18"/>
          <w:szCs w:val="18"/>
        </w:rPr>
        <w:t>3</w:t>
      </w:r>
      <w:proofErr w:type="gramEnd"/>
      <w:r w:rsidR="00AE3303">
        <w:rPr>
          <w:rFonts w:ascii="Arial" w:hAnsi="Arial" w:cs="Arial"/>
          <w:bCs/>
          <w:sz w:val="18"/>
          <w:szCs w:val="18"/>
        </w:rPr>
        <w:t xml:space="preserve"> a 0 </w:t>
      </w:r>
      <w:r>
        <w:rPr>
          <w:rFonts w:ascii="Arial" w:hAnsi="Arial" w:cs="Arial"/>
          <w:bCs/>
          <w:sz w:val="18"/>
          <w:szCs w:val="18"/>
        </w:rPr>
        <w:t>contro Nettunia</w:t>
      </w:r>
      <w:r w:rsidR="00AE3303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una squadra che nel girone eliminatorio aveva sconfitto in entrambe le gare il team imolese. La gara è stata combattuta ma la forza in attacco e l’attenzione in ricezione e difesa della squadra di </w:t>
      </w:r>
      <w:proofErr w:type="gramStart"/>
      <w:r>
        <w:rPr>
          <w:rFonts w:ascii="Arial" w:hAnsi="Arial" w:cs="Arial"/>
          <w:bCs/>
          <w:sz w:val="18"/>
          <w:szCs w:val="18"/>
        </w:rPr>
        <w:t>coach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Astrada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hanno fatto la differenza. Nei quarti di finale </w:t>
      </w:r>
      <w:r w:rsidR="00AE3303">
        <w:rPr>
          <w:rFonts w:ascii="Arial" w:hAnsi="Arial" w:cs="Arial"/>
          <w:bCs/>
          <w:sz w:val="18"/>
          <w:szCs w:val="18"/>
        </w:rPr>
        <w:t>l’avversario sarà la Foca</w:t>
      </w:r>
      <w:r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Cs/>
          <w:sz w:val="18"/>
          <w:szCs w:val="18"/>
        </w:rPr>
        <w:t>Masi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da affrontare in trasferta</w:t>
      </w:r>
      <w:r w:rsidR="00AE3303">
        <w:rPr>
          <w:rFonts w:ascii="Arial" w:hAnsi="Arial" w:cs="Arial"/>
          <w:bCs/>
          <w:sz w:val="18"/>
          <w:szCs w:val="18"/>
        </w:rPr>
        <w:t xml:space="preserve"> a Castenaso lunedì 19 febbraio.</w:t>
      </w:r>
    </w:p>
    <w:p w14:paraId="32DF1CC9" w14:textId="77777777" w:rsidR="0019564F" w:rsidRPr="00F63279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34600EC1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13</w:t>
      </w:r>
      <w:proofErr w:type="gramEnd"/>
    </w:p>
    <w:p w14:paraId="6422E3BE" w14:textId="77777777" w:rsidR="0019564F" w:rsidRPr="00F55183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/>
          <w:bCs/>
          <w:sz w:val="18"/>
          <w:szCs w:val="18"/>
        </w:rPr>
        <w:t>Tabaccheria Bettoli</w:t>
      </w:r>
      <w:r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bCs/>
          <w:sz w:val="18"/>
          <w:szCs w:val="18"/>
        </w:rPr>
        <w:t>Cus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Medicina 3-0</w:t>
      </w:r>
      <w:r w:rsidRPr="00F55183">
        <w:rPr>
          <w:rFonts w:ascii="Arial" w:hAnsi="Arial" w:cs="Arial"/>
          <w:bCs/>
          <w:sz w:val="18"/>
          <w:szCs w:val="18"/>
        </w:rPr>
        <w:t xml:space="preserve"> (28-26/20-25/22-25)</w:t>
      </w:r>
    </w:p>
    <w:p w14:paraId="2987E3DD" w14:textId="2E4E9203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Continuano a sorpr</w:t>
      </w:r>
      <w:r w:rsidR="00AE3303">
        <w:rPr>
          <w:rFonts w:ascii="Arial" w:hAnsi="Arial" w:cs="Arial"/>
          <w:bCs/>
          <w:sz w:val="18"/>
          <w:szCs w:val="18"/>
        </w:rPr>
        <w:t xml:space="preserve">endere </w:t>
      </w:r>
      <w:proofErr w:type="gramStart"/>
      <w:r w:rsidR="00AE3303">
        <w:rPr>
          <w:rFonts w:ascii="Arial" w:hAnsi="Arial" w:cs="Arial"/>
          <w:bCs/>
          <w:sz w:val="18"/>
          <w:szCs w:val="18"/>
        </w:rPr>
        <w:t>le under 13</w:t>
      </w:r>
      <w:proofErr w:type="gramEnd"/>
      <w:r w:rsidR="00AE3303">
        <w:rPr>
          <w:rFonts w:ascii="Arial" w:hAnsi="Arial" w:cs="Arial"/>
          <w:bCs/>
          <w:sz w:val="18"/>
          <w:szCs w:val="18"/>
        </w:rPr>
        <w:t xml:space="preserve"> allenate da R</w:t>
      </w:r>
      <w:r>
        <w:rPr>
          <w:rFonts w:ascii="Arial" w:hAnsi="Arial" w:cs="Arial"/>
          <w:bCs/>
          <w:sz w:val="18"/>
          <w:szCs w:val="18"/>
        </w:rPr>
        <w:t xml:space="preserve">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che stanno lottando per ottenere la qualificazione alla fase finale del campionato provinciale come una delle migliori seconde classificate dei gironi eliminatori. Ci sono buone probabilità di </w:t>
      </w:r>
      <w:r w:rsidR="00AE3303">
        <w:rPr>
          <w:rFonts w:ascii="Arial" w:hAnsi="Arial" w:cs="Arial"/>
          <w:bCs/>
          <w:sz w:val="18"/>
          <w:szCs w:val="18"/>
        </w:rPr>
        <w:t xml:space="preserve">raggiungere </w:t>
      </w:r>
      <w:r>
        <w:rPr>
          <w:rFonts w:ascii="Arial" w:hAnsi="Arial" w:cs="Arial"/>
          <w:bCs/>
          <w:sz w:val="18"/>
          <w:szCs w:val="18"/>
        </w:rPr>
        <w:t xml:space="preserve">l’insperato risultato che a inizio campionato non era per nulla preso in considerazione </w:t>
      </w:r>
      <w:proofErr w:type="gramStart"/>
      <w:r>
        <w:rPr>
          <w:rFonts w:ascii="Arial" w:hAnsi="Arial" w:cs="Arial"/>
          <w:bCs/>
          <w:sz w:val="18"/>
          <w:szCs w:val="18"/>
        </w:rPr>
        <w:t>visto che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la squadra è stata formata a settembre con atlete provenienti da diversi gruppi.</w:t>
      </w:r>
      <w:r w:rsidR="00AE3303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AE3303">
        <w:rPr>
          <w:rFonts w:ascii="Arial" w:hAnsi="Arial" w:cs="Arial"/>
          <w:bCs/>
          <w:sz w:val="18"/>
          <w:szCs w:val="18"/>
        </w:rPr>
        <w:t xml:space="preserve">Prossima gara sabato 17 febbraio ore 16 alla palestra </w:t>
      </w:r>
      <w:proofErr w:type="spellStart"/>
      <w:r w:rsidR="002E767D">
        <w:rPr>
          <w:rFonts w:ascii="Arial" w:hAnsi="Arial" w:cs="Arial"/>
          <w:bCs/>
          <w:sz w:val="18"/>
          <w:szCs w:val="18"/>
        </w:rPr>
        <w:t>Querzè</w:t>
      </w:r>
      <w:proofErr w:type="spellEnd"/>
      <w:r w:rsidR="00AE3303">
        <w:rPr>
          <w:rFonts w:ascii="Arial" w:hAnsi="Arial" w:cs="Arial"/>
          <w:bCs/>
          <w:sz w:val="18"/>
          <w:szCs w:val="18"/>
        </w:rPr>
        <w:t xml:space="preserve"> contro il San Lazzaro.</w:t>
      </w:r>
      <w:proofErr w:type="gramEnd"/>
    </w:p>
    <w:p w14:paraId="5D3D6814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7CEBC75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Trofeo Cavicchi - 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12</w:t>
      </w:r>
      <w:proofErr w:type="gramEnd"/>
    </w:p>
    <w:p w14:paraId="71208B46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4E42FF"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 w:rsidRPr="004E42FF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F7ABB">
        <w:rPr>
          <w:rFonts w:ascii="Arial" w:hAnsi="Arial" w:cs="Arial"/>
          <w:bCs/>
          <w:sz w:val="18"/>
          <w:szCs w:val="18"/>
        </w:rPr>
        <w:t>– San Lazzaro 1-3</w:t>
      </w:r>
    </w:p>
    <w:p w14:paraId="088BF42B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Imolabevande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Pr="00BF7ABB">
        <w:rPr>
          <w:rFonts w:ascii="Arial" w:hAnsi="Arial" w:cs="Arial"/>
          <w:bCs/>
          <w:sz w:val="18"/>
          <w:szCs w:val="18"/>
        </w:rPr>
        <w:t>Uisp</w:t>
      </w:r>
      <w:proofErr w:type="spellEnd"/>
      <w:r w:rsidRPr="00BF7ABB">
        <w:rPr>
          <w:rFonts w:ascii="Arial" w:hAnsi="Arial" w:cs="Arial"/>
          <w:bCs/>
          <w:sz w:val="18"/>
          <w:szCs w:val="18"/>
        </w:rPr>
        <w:t xml:space="preserve"> Imola 4-</w:t>
      </w:r>
      <w:r>
        <w:rPr>
          <w:rFonts w:ascii="Arial" w:hAnsi="Arial" w:cs="Arial"/>
          <w:bCs/>
          <w:sz w:val="18"/>
          <w:szCs w:val="18"/>
        </w:rPr>
        <w:t>0</w:t>
      </w:r>
    </w:p>
    <w:p w14:paraId="10AD413E" w14:textId="73CB2006" w:rsidR="00FB1731" w:rsidRDefault="002554AA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Risultati</w:t>
      </w:r>
      <w:r w:rsidR="00AE330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opposti</w:t>
      </w:r>
      <w:r w:rsidR="00AE3303">
        <w:rPr>
          <w:rFonts w:ascii="Arial" w:hAnsi="Arial" w:cs="Arial"/>
          <w:bCs/>
          <w:sz w:val="18"/>
          <w:szCs w:val="18"/>
        </w:rPr>
        <w:t xml:space="preserve"> tra le due squadre della scuola di pallavolo Diffusione Sport impegnate nel trofeo Cavicchi under </w:t>
      </w:r>
      <w:proofErr w:type="gramStart"/>
      <w:r w:rsidR="00AE3303">
        <w:rPr>
          <w:rFonts w:ascii="Arial" w:hAnsi="Arial" w:cs="Arial"/>
          <w:bCs/>
          <w:sz w:val="18"/>
          <w:szCs w:val="18"/>
        </w:rPr>
        <w:t>12</w:t>
      </w:r>
      <w:proofErr w:type="gramEnd"/>
      <w:r w:rsidR="00AE3303">
        <w:rPr>
          <w:rFonts w:ascii="Arial" w:hAnsi="Arial" w:cs="Arial"/>
          <w:bCs/>
          <w:sz w:val="18"/>
          <w:szCs w:val="18"/>
        </w:rPr>
        <w:t xml:space="preserve">. La squadra </w:t>
      </w:r>
      <w:proofErr w:type="spellStart"/>
      <w:r w:rsidR="00AE3303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AE3303">
        <w:rPr>
          <w:rFonts w:ascii="Arial" w:hAnsi="Arial" w:cs="Arial"/>
          <w:bCs/>
          <w:sz w:val="18"/>
          <w:szCs w:val="18"/>
        </w:rPr>
        <w:t xml:space="preserve"> non riesce a vincere contro le forti atlete del San Lazzaro e deve accontentarsi di fare un solo punto in classifica aggiudicandosi il set finale ma perdendo la sfida per 3-1. Resta nelle parti alte della classifica invece la squadra </w:t>
      </w:r>
      <w:proofErr w:type="spellStart"/>
      <w:r w:rsidR="00AE3303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="00AE3303">
        <w:rPr>
          <w:rFonts w:ascii="Arial" w:hAnsi="Arial" w:cs="Arial"/>
          <w:bCs/>
          <w:sz w:val="18"/>
          <w:szCs w:val="18"/>
        </w:rPr>
        <w:t xml:space="preserve"> che vince ancora per 4 set a </w:t>
      </w:r>
      <w:proofErr w:type="gramStart"/>
      <w:r w:rsidR="00AE3303">
        <w:rPr>
          <w:rFonts w:ascii="Arial" w:hAnsi="Arial" w:cs="Arial"/>
          <w:bCs/>
          <w:sz w:val="18"/>
          <w:szCs w:val="18"/>
        </w:rPr>
        <w:t>0</w:t>
      </w:r>
      <w:proofErr w:type="gramEnd"/>
      <w:r w:rsidR="00AE3303">
        <w:rPr>
          <w:rFonts w:ascii="Arial" w:hAnsi="Arial" w:cs="Arial"/>
          <w:bCs/>
          <w:sz w:val="18"/>
          <w:szCs w:val="18"/>
        </w:rPr>
        <w:t xml:space="preserve">, sbarazzandosi con facilità questa settimana della </w:t>
      </w:r>
      <w:proofErr w:type="spellStart"/>
      <w:r w:rsidR="00AE3303">
        <w:rPr>
          <w:rFonts w:ascii="Arial" w:hAnsi="Arial" w:cs="Arial"/>
          <w:bCs/>
          <w:sz w:val="18"/>
          <w:szCs w:val="18"/>
        </w:rPr>
        <w:t>Uisp</w:t>
      </w:r>
      <w:proofErr w:type="spellEnd"/>
      <w:r w:rsidR="00AE3303">
        <w:rPr>
          <w:rFonts w:ascii="Arial" w:hAnsi="Arial" w:cs="Arial"/>
          <w:bCs/>
          <w:sz w:val="18"/>
          <w:szCs w:val="18"/>
        </w:rPr>
        <w:t xml:space="preserve"> Imola. </w:t>
      </w:r>
      <w:r w:rsidR="002E767D">
        <w:rPr>
          <w:rFonts w:ascii="Arial" w:hAnsi="Arial" w:cs="Arial"/>
          <w:bCs/>
          <w:sz w:val="18"/>
          <w:szCs w:val="18"/>
        </w:rPr>
        <w:t xml:space="preserve">La prossima settimana la squadra </w:t>
      </w:r>
      <w:proofErr w:type="spellStart"/>
      <w:r w:rsidR="002E767D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2E767D">
        <w:rPr>
          <w:rFonts w:ascii="Arial" w:hAnsi="Arial" w:cs="Arial"/>
          <w:bCs/>
          <w:sz w:val="18"/>
          <w:szCs w:val="18"/>
        </w:rPr>
        <w:t xml:space="preserve"> è impegnata nella difficile trasferta a Castenaso mentre </w:t>
      </w:r>
      <w:proofErr w:type="spellStart"/>
      <w:r w:rsidR="002E767D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="002E767D">
        <w:rPr>
          <w:rFonts w:ascii="Arial" w:hAnsi="Arial" w:cs="Arial"/>
          <w:bCs/>
          <w:sz w:val="18"/>
          <w:szCs w:val="18"/>
        </w:rPr>
        <w:t xml:space="preserve"> ha rimandato il suo impegno previsto nel pomeriggio</w:t>
      </w:r>
      <w:r>
        <w:rPr>
          <w:rFonts w:ascii="Arial" w:hAnsi="Arial" w:cs="Arial"/>
          <w:bCs/>
          <w:sz w:val="18"/>
          <w:szCs w:val="18"/>
        </w:rPr>
        <w:t xml:space="preserve"> di domenica</w:t>
      </w:r>
      <w:r w:rsidR="002E767D">
        <w:rPr>
          <w:rFonts w:ascii="Arial" w:hAnsi="Arial" w:cs="Arial"/>
          <w:bCs/>
          <w:sz w:val="18"/>
          <w:szCs w:val="18"/>
        </w:rPr>
        <w:t xml:space="preserve"> perché </w:t>
      </w:r>
      <w:r>
        <w:rPr>
          <w:rFonts w:ascii="Arial" w:hAnsi="Arial" w:cs="Arial"/>
          <w:bCs/>
          <w:sz w:val="18"/>
          <w:szCs w:val="18"/>
        </w:rPr>
        <w:t>la scuola di pallavolo Diffusione Sport parteciperà con un gruppo di sue atlete di varie squadre alla finale di Coppa Italia femminile in programma a Bologna impegnate nel servizio a bordo campo.</w:t>
      </w:r>
    </w:p>
    <w:p w14:paraId="5BA9174E" w14:textId="77777777" w:rsidR="00AE3303" w:rsidRDefault="00AE3303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40A1ACC3" w:rsidR="007F032A" w:rsidRPr="00214ADE" w:rsidRDefault="007B1B24" w:rsidP="002554AA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  <w:bookmarkStart w:id="0" w:name="_GoBack"/>
      <w:bookmarkEnd w:id="0"/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9564F"/>
    <w:rsid w:val="001A7A69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51934"/>
    <w:rsid w:val="002531BC"/>
    <w:rsid w:val="002554AA"/>
    <w:rsid w:val="00283E53"/>
    <w:rsid w:val="0029062F"/>
    <w:rsid w:val="00295B58"/>
    <w:rsid w:val="002B197D"/>
    <w:rsid w:val="002C090B"/>
    <w:rsid w:val="002E101E"/>
    <w:rsid w:val="002E4052"/>
    <w:rsid w:val="002E767D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9563D"/>
    <w:rsid w:val="004C4200"/>
    <w:rsid w:val="004C56DD"/>
    <w:rsid w:val="004C5D95"/>
    <w:rsid w:val="004D13B9"/>
    <w:rsid w:val="004E42FF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7007CC"/>
    <w:rsid w:val="00710619"/>
    <w:rsid w:val="00710693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1B24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0894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671D3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E3303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03434"/>
    <w:rsid w:val="00D251CD"/>
    <w:rsid w:val="00D3539F"/>
    <w:rsid w:val="00D36EA7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55183"/>
    <w:rsid w:val="00F63BDF"/>
    <w:rsid w:val="00F82E8E"/>
    <w:rsid w:val="00F83A2D"/>
    <w:rsid w:val="00F90976"/>
    <w:rsid w:val="00F92DFC"/>
    <w:rsid w:val="00F949B6"/>
    <w:rsid w:val="00FA2EC8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4275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6</cp:revision>
  <cp:lastPrinted>2009-10-16T20:40:00Z</cp:lastPrinted>
  <dcterms:created xsi:type="dcterms:W3CDTF">2018-02-12T10:20:00Z</dcterms:created>
  <dcterms:modified xsi:type="dcterms:W3CDTF">2018-02-14T11:24:00Z</dcterms:modified>
</cp:coreProperties>
</file>